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CB3" w:rsidRDefault="00F17971">
      <w:pPr>
        <w:pStyle w:val="Title"/>
      </w:pPr>
      <w:sdt>
        <w:sdtPr>
          <w:id w:val="745540532"/>
          <w:placeholder>
            <w:docPart w:val="EDA7F8968E8E45DA9C09E716413F5E44"/>
          </w:placeholder>
        </w:sdtPr>
        <w:sdtEndPr/>
        <w:sdtContent>
          <w:r w:rsidR="00EC53DF">
            <w:t>CUDC</w:t>
          </w:r>
          <w:r w:rsidR="001E7058">
            <w:t xml:space="preserve"> </w:t>
          </w:r>
        </w:sdtContent>
      </w:sdt>
      <w:r w:rsidR="006874AE">
        <w:t xml:space="preserve"> |</w:t>
      </w:r>
      <w:r w:rsidR="005A5548">
        <w:t xml:space="preserve">MINUTES </w:t>
      </w:r>
    </w:p>
    <w:p w:rsidR="00613CB3" w:rsidRPr="005C1678" w:rsidRDefault="006874AE">
      <w:pPr>
        <w:pStyle w:val="Subtitle"/>
        <w:rPr>
          <w:sz w:val="24"/>
          <w:szCs w:val="24"/>
        </w:rPr>
      </w:pPr>
      <w:r w:rsidRPr="005C1678">
        <w:rPr>
          <w:sz w:val="24"/>
          <w:szCs w:val="24"/>
        </w:rPr>
        <w:t xml:space="preserve">Meeting date | time </w:t>
      </w:r>
      <w:sdt>
        <w:sdtPr>
          <w:rPr>
            <w:rStyle w:val="SubtleEmphasis"/>
            <w:sz w:val="24"/>
            <w:szCs w:val="24"/>
          </w:rPr>
          <w:id w:val="-471444906"/>
          <w:placeholder>
            <w:docPart w:val="20FDA02DA9C74B3BA4F61F1B4375FDD7"/>
          </w:placeholder>
          <w:date w:fullDate="2018-05-24T15:00:00Z">
            <w:dateFormat w:val="M/d/yyyy h:mm am/pm"/>
            <w:lid w:val="en-US"/>
            <w:storeMappedDataAs w:val="dateTime"/>
            <w:calendar w:val="gregorian"/>
          </w:date>
        </w:sdtPr>
        <w:sdtEndPr>
          <w:rPr>
            <w:rStyle w:val="DefaultParagraphFont"/>
            <w:i w:val="0"/>
            <w:iCs w:val="0"/>
            <w:color w:val="9F2936" w:themeColor="accent2"/>
          </w:rPr>
        </w:sdtEndPr>
        <w:sdtContent>
          <w:r w:rsidR="00BF0AE2">
            <w:rPr>
              <w:rStyle w:val="SubtleEmphasis"/>
              <w:sz w:val="24"/>
              <w:szCs w:val="24"/>
            </w:rPr>
            <w:t>5/24/2018 3:00 PM</w:t>
          </w:r>
        </w:sdtContent>
      </w:sdt>
      <w:r w:rsidRPr="005C1678">
        <w:rPr>
          <w:sz w:val="24"/>
          <w:szCs w:val="24"/>
        </w:rPr>
        <w:t xml:space="preserve"> </w:t>
      </w:r>
    </w:p>
    <w:tbl>
      <w:tblPr>
        <w:tblW w:w="5000" w:type="pct"/>
        <w:tblLayout w:type="fixed"/>
        <w:tblCellMar>
          <w:left w:w="0" w:type="dxa"/>
          <w:right w:w="0" w:type="dxa"/>
        </w:tblCellMar>
        <w:tblLook w:val="04A0" w:firstRow="1" w:lastRow="0" w:firstColumn="1" w:lastColumn="0" w:noHBand="0" w:noVBand="1"/>
        <w:tblDescription w:val="Meeting participants"/>
      </w:tblPr>
      <w:tblGrid>
        <w:gridCol w:w="5400"/>
        <w:gridCol w:w="5400"/>
      </w:tblGrid>
      <w:tr w:rsidR="00613CB3">
        <w:tc>
          <w:tcPr>
            <w:tcW w:w="5400" w:type="dxa"/>
          </w:tcPr>
          <w:tbl>
            <w:tblPr>
              <w:tblW w:w="5390" w:type="dxa"/>
              <w:tblInd w:w="1" w:type="dxa"/>
              <w:tblBorders>
                <w:left w:val="single" w:sz="4" w:space="0" w:color="9F2936" w:themeColor="accent2"/>
              </w:tblBorders>
              <w:tblLayout w:type="fixed"/>
              <w:tblCellMar>
                <w:left w:w="0" w:type="dxa"/>
                <w:right w:w="0" w:type="dxa"/>
              </w:tblCellMar>
              <w:tblLook w:val="04A0" w:firstRow="1" w:lastRow="0" w:firstColumn="1" w:lastColumn="0" w:noHBand="0" w:noVBand="1"/>
              <w:tblDescription w:val="Meeting participants 1"/>
            </w:tblPr>
            <w:tblGrid>
              <w:gridCol w:w="2407"/>
              <w:gridCol w:w="2983"/>
            </w:tblGrid>
            <w:tr w:rsidR="001E7058" w:rsidRPr="005C1678" w:rsidTr="001E7058">
              <w:tc>
                <w:tcPr>
                  <w:tcW w:w="2407" w:type="dxa"/>
                  <w:tcBorders>
                    <w:left w:val="nil"/>
                  </w:tcBorders>
                </w:tcPr>
                <w:p w:rsidR="001E7058" w:rsidRPr="005C1678" w:rsidRDefault="001E7058" w:rsidP="001E7058">
                  <w:pPr>
                    <w:pStyle w:val="Heading3"/>
                    <w:spacing w:after="0"/>
                    <w:rPr>
                      <w:sz w:val="24"/>
                      <w:szCs w:val="24"/>
                    </w:rPr>
                  </w:pPr>
                  <w:r w:rsidRPr="005C1678">
                    <w:rPr>
                      <w:sz w:val="24"/>
                      <w:szCs w:val="24"/>
                    </w:rPr>
                    <w:t>Type of meeting</w:t>
                  </w:r>
                </w:p>
              </w:tc>
              <w:sdt>
                <w:sdtPr>
                  <w:rPr>
                    <w:sz w:val="24"/>
                    <w:szCs w:val="24"/>
                  </w:rPr>
                  <w:id w:val="1236973001"/>
                  <w:placeholder>
                    <w:docPart w:val="2A6C00805FD542C9838082FF83BF647C"/>
                  </w:placeholder>
                </w:sdtPr>
                <w:sdtEndPr/>
                <w:sdtContent>
                  <w:tc>
                    <w:tcPr>
                      <w:tcW w:w="2983" w:type="dxa"/>
                      <w:tcBorders>
                        <w:right w:val="single" w:sz="8" w:space="0" w:color="F07F09" w:themeColor="accent1"/>
                      </w:tcBorders>
                    </w:tcPr>
                    <w:p w:rsidR="001E7058" w:rsidRPr="005C1678" w:rsidRDefault="001E7058" w:rsidP="001E7058">
                      <w:pPr>
                        <w:spacing w:after="0"/>
                        <w:rPr>
                          <w:sz w:val="24"/>
                          <w:szCs w:val="24"/>
                        </w:rPr>
                      </w:pPr>
                      <w:r w:rsidRPr="005C1678">
                        <w:rPr>
                          <w:sz w:val="24"/>
                          <w:szCs w:val="24"/>
                        </w:rPr>
                        <w:t>Information Sharing / Discussion</w:t>
                      </w:r>
                    </w:p>
                  </w:tc>
                </w:sdtContent>
              </w:sdt>
            </w:tr>
            <w:tr w:rsidR="001E7058" w:rsidRPr="005C1678" w:rsidTr="001E7058">
              <w:tc>
                <w:tcPr>
                  <w:tcW w:w="2407" w:type="dxa"/>
                  <w:tcBorders>
                    <w:left w:val="nil"/>
                  </w:tcBorders>
                </w:tcPr>
                <w:p w:rsidR="001E7058" w:rsidRPr="005C1678" w:rsidRDefault="001E7058">
                  <w:pPr>
                    <w:pStyle w:val="Heading3"/>
                    <w:spacing w:after="0"/>
                    <w:rPr>
                      <w:sz w:val="24"/>
                      <w:szCs w:val="24"/>
                    </w:rPr>
                  </w:pPr>
                  <w:r w:rsidRPr="005C1678">
                    <w:rPr>
                      <w:sz w:val="24"/>
                      <w:szCs w:val="24"/>
                    </w:rPr>
                    <w:t>Facilitator</w:t>
                  </w:r>
                </w:p>
              </w:tc>
              <w:sdt>
                <w:sdtPr>
                  <w:rPr>
                    <w:sz w:val="24"/>
                    <w:szCs w:val="24"/>
                  </w:rPr>
                  <w:id w:val="1565761966"/>
                  <w:placeholder>
                    <w:docPart w:val="1D0487AEA4524DA8B045B69925D0D895"/>
                  </w:placeholder>
                </w:sdtPr>
                <w:sdtEndPr/>
                <w:sdtContent>
                  <w:tc>
                    <w:tcPr>
                      <w:tcW w:w="2983" w:type="dxa"/>
                      <w:tcBorders>
                        <w:right w:val="single" w:sz="8" w:space="0" w:color="F07F09" w:themeColor="accent1"/>
                      </w:tcBorders>
                    </w:tcPr>
                    <w:p w:rsidR="001E7058" w:rsidRPr="005C1678" w:rsidRDefault="001E7058" w:rsidP="001E7058">
                      <w:pPr>
                        <w:spacing w:after="0"/>
                        <w:rPr>
                          <w:sz w:val="24"/>
                          <w:szCs w:val="24"/>
                        </w:rPr>
                      </w:pPr>
                      <w:r w:rsidRPr="005C1678">
                        <w:rPr>
                          <w:sz w:val="24"/>
                          <w:szCs w:val="24"/>
                        </w:rPr>
                        <w:t>Bob Cochran</w:t>
                      </w:r>
                    </w:p>
                  </w:tc>
                </w:sdtContent>
              </w:sdt>
            </w:tr>
            <w:tr w:rsidR="001E7058" w:rsidRPr="005C1678" w:rsidTr="001E7058">
              <w:tc>
                <w:tcPr>
                  <w:tcW w:w="2407" w:type="dxa"/>
                  <w:tcBorders>
                    <w:left w:val="nil"/>
                  </w:tcBorders>
                </w:tcPr>
                <w:p w:rsidR="001E7058" w:rsidRPr="005C1678" w:rsidRDefault="001E7058">
                  <w:pPr>
                    <w:pStyle w:val="Heading3"/>
                    <w:spacing w:after="0"/>
                    <w:rPr>
                      <w:sz w:val="24"/>
                      <w:szCs w:val="24"/>
                    </w:rPr>
                  </w:pPr>
                  <w:r w:rsidRPr="005C1678">
                    <w:rPr>
                      <w:sz w:val="24"/>
                      <w:szCs w:val="24"/>
                    </w:rPr>
                    <w:t>Note taker</w:t>
                  </w:r>
                </w:p>
              </w:tc>
              <w:sdt>
                <w:sdtPr>
                  <w:rPr>
                    <w:sz w:val="24"/>
                    <w:szCs w:val="24"/>
                  </w:rPr>
                  <w:id w:val="153962381"/>
                  <w:placeholder>
                    <w:docPart w:val="D134D4397800480BA9AFC265F645DC48"/>
                  </w:placeholder>
                </w:sdtPr>
                <w:sdtEndPr/>
                <w:sdtContent>
                  <w:tc>
                    <w:tcPr>
                      <w:tcW w:w="2983" w:type="dxa"/>
                      <w:tcBorders>
                        <w:right w:val="single" w:sz="8" w:space="0" w:color="F07F09" w:themeColor="accent1"/>
                      </w:tcBorders>
                    </w:tcPr>
                    <w:p w:rsidR="001E7058" w:rsidRPr="005C1678" w:rsidRDefault="00F067E9" w:rsidP="00F067E9">
                      <w:pPr>
                        <w:spacing w:after="0"/>
                        <w:rPr>
                          <w:sz w:val="24"/>
                          <w:szCs w:val="24"/>
                        </w:rPr>
                      </w:pPr>
                      <w:r>
                        <w:rPr>
                          <w:sz w:val="24"/>
                          <w:szCs w:val="24"/>
                        </w:rPr>
                        <w:t>Laura Smith</w:t>
                      </w:r>
                    </w:p>
                  </w:tc>
                </w:sdtContent>
              </w:sdt>
            </w:tr>
            <w:tr w:rsidR="001E7058" w:rsidRPr="005C1678" w:rsidTr="001E7058">
              <w:tc>
                <w:tcPr>
                  <w:tcW w:w="2407" w:type="dxa"/>
                  <w:tcBorders>
                    <w:left w:val="nil"/>
                  </w:tcBorders>
                </w:tcPr>
                <w:p w:rsidR="001E7058" w:rsidRPr="005C1678" w:rsidRDefault="001E7058">
                  <w:pPr>
                    <w:pStyle w:val="Heading3"/>
                    <w:spacing w:after="0"/>
                    <w:rPr>
                      <w:sz w:val="24"/>
                      <w:szCs w:val="24"/>
                    </w:rPr>
                  </w:pPr>
                </w:p>
              </w:tc>
              <w:tc>
                <w:tcPr>
                  <w:tcW w:w="2983" w:type="dxa"/>
                  <w:tcBorders>
                    <w:right w:val="single" w:sz="8" w:space="0" w:color="F07F09" w:themeColor="accent1"/>
                  </w:tcBorders>
                </w:tcPr>
                <w:p w:rsidR="001E7058" w:rsidRPr="005C1678" w:rsidRDefault="001E7058" w:rsidP="006874AE">
                  <w:pPr>
                    <w:spacing w:after="0"/>
                    <w:rPr>
                      <w:sz w:val="24"/>
                      <w:szCs w:val="24"/>
                    </w:rPr>
                  </w:pPr>
                </w:p>
              </w:tc>
            </w:tr>
            <w:tr w:rsidR="001E7058" w:rsidRPr="005C1678" w:rsidTr="001E7058">
              <w:tc>
                <w:tcPr>
                  <w:tcW w:w="2407" w:type="dxa"/>
                  <w:tcBorders>
                    <w:left w:val="nil"/>
                  </w:tcBorders>
                </w:tcPr>
                <w:p w:rsidR="001E7058" w:rsidRPr="005C1678" w:rsidRDefault="001E7058">
                  <w:pPr>
                    <w:pStyle w:val="Heading3"/>
                    <w:spacing w:after="0"/>
                    <w:rPr>
                      <w:sz w:val="24"/>
                      <w:szCs w:val="24"/>
                    </w:rPr>
                  </w:pPr>
                </w:p>
              </w:tc>
              <w:tc>
                <w:tcPr>
                  <w:tcW w:w="2983" w:type="dxa"/>
                  <w:tcBorders>
                    <w:right w:val="single" w:sz="8" w:space="0" w:color="F07F09" w:themeColor="accent1"/>
                  </w:tcBorders>
                </w:tcPr>
                <w:p w:rsidR="001E7058" w:rsidRPr="005C1678" w:rsidRDefault="001E7058">
                  <w:pPr>
                    <w:spacing w:after="0"/>
                    <w:rPr>
                      <w:sz w:val="24"/>
                      <w:szCs w:val="24"/>
                    </w:rPr>
                  </w:pPr>
                </w:p>
              </w:tc>
            </w:tr>
          </w:tbl>
          <w:p w:rsidR="00613CB3" w:rsidRDefault="00613CB3">
            <w:pPr>
              <w:spacing w:after="0"/>
            </w:pPr>
          </w:p>
        </w:tc>
        <w:tc>
          <w:tcPr>
            <w:tcW w:w="5400" w:type="dxa"/>
          </w:tcPr>
          <w:tbl>
            <w:tblPr>
              <w:tblW w:w="5000" w:type="pct"/>
              <w:tblInd w:w="1" w:type="dxa"/>
              <w:tblLayout w:type="fixed"/>
              <w:tblCellMar>
                <w:left w:w="0" w:type="dxa"/>
                <w:right w:w="0" w:type="dxa"/>
              </w:tblCellMar>
              <w:tblLook w:val="04A0" w:firstRow="1" w:lastRow="0" w:firstColumn="1" w:lastColumn="0" w:noHBand="0" w:noVBand="1"/>
              <w:tblDescription w:val="Meeting participants 2"/>
            </w:tblPr>
            <w:tblGrid>
              <w:gridCol w:w="5400"/>
            </w:tblGrid>
            <w:tr w:rsidR="00613CB3" w:rsidRPr="005C1678">
              <w:tc>
                <w:tcPr>
                  <w:tcW w:w="5361" w:type="dxa"/>
                </w:tcPr>
                <w:p w:rsidR="00613CB3" w:rsidRPr="00FF35FF" w:rsidRDefault="00A73059" w:rsidP="001E7058">
                  <w:pPr>
                    <w:pStyle w:val="Heading3"/>
                    <w:rPr>
                      <w:rFonts w:asciiTheme="minorHAnsi" w:hAnsiTheme="minorHAnsi"/>
                      <w:color w:val="auto"/>
                      <w:sz w:val="24"/>
                      <w:szCs w:val="24"/>
                    </w:rPr>
                  </w:pPr>
                  <w:r>
                    <w:rPr>
                      <w:sz w:val="24"/>
                      <w:szCs w:val="24"/>
                    </w:rPr>
                    <w:t>In Attendance</w:t>
                  </w:r>
                  <w:r w:rsidR="00C61814" w:rsidRPr="005C1678">
                    <w:rPr>
                      <w:sz w:val="24"/>
                      <w:szCs w:val="24"/>
                    </w:rPr>
                    <w:t>:</w:t>
                  </w:r>
                  <w:r>
                    <w:t xml:space="preserve"> </w:t>
                  </w:r>
                  <w:r w:rsidRPr="00FF35FF">
                    <w:rPr>
                      <w:rFonts w:asciiTheme="minorHAnsi" w:hAnsiTheme="minorHAnsi"/>
                      <w:color w:val="auto"/>
                      <w:sz w:val="24"/>
                      <w:szCs w:val="24"/>
                    </w:rPr>
                    <w:t>Bob Cochran</w:t>
                  </w:r>
                  <w:r w:rsidR="00FF35FF" w:rsidRPr="00FF35FF">
                    <w:rPr>
                      <w:rFonts w:asciiTheme="minorHAnsi" w:hAnsiTheme="minorHAnsi"/>
                      <w:color w:val="auto"/>
                    </w:rPr>
                    <w:t xml:space="preserve"> </w:t>
                  </w:r>
                  <w:r w:rsidR="00FF35FF" w:rsidRPr="00FF35FF">
                    <w:rPr>
                      <w:rFonts w:asciiTheme="minorHAnsi" w:hAnsiTheme="minorHAnsi"/>
                      <w:color w:val="auto"/>
                      <w:sz w:val="24"/>
                      <w:szCs w:val="24"/>
                    </w:rPr>
                    <w:t>Brian Puncocher, Jennifer Miller, Jim Martineau April Chastain, Bruce Mulligan Nora Brodnicki, Sunny Olsen</w:t>
                  </w:r>
                </w:p>
                <w:p w:rsidR="00A73059" w:rsidRDefault="00A73059" w:rsidP="00A73059">
                  <w:pPr>
                    <w:pStyle w:val="Heading3"/>
                    <w:rPr>
                      <w:sz w:val="24"/>
                      <w:szCs w:val="24"/>
                    </w:rPr>
                  </w:pPr>
                  <w:r>
                    <w:rPr>
                      <w:sz w:val="24"/>
                      <w:szCs w:val="24"/>
                    </w:rPr>
                    <w:t>Absent</w:t>
                  </w:r>
                  <w:r w:rsidRPr="005C1678">
                    <w:rPr>
                      <w:sz w:val="24"/>
                      <w:szCs w:val="24"/>
                    </w:rPr>
                    <w:t>:</w:t>
                  </w:r>
                </w:p>
                <w:sdt>
                  <w:sdtPr>
                    <w:rPr>
                      <w:sz w:val="24"/>
                      <w:szCs w:val="24"/>
                    </w:rPr>
                    <w:id w:val="1493522722"/>
                    <w:placeholder>
                      <w:docPart w:val="B47EA352178042559B3B0E8041F0BD50"/>
                    </w:placeholder>
                  </w:sdtPr>
                  <w:sdtEndPr/>
                  <w:sdtContent>
                    <w:p w:rsidR="00613CB3" w:rsidRPr="005C1678" w:rsidRDefault="006B79C1" w:rsidP="00FF35FF">
                      <w:pPr>
                        <w:spacing w:after="0"/>
                        <w:rPr>
                          <w:sz w:val="24"/>
                          <w:szCs w:val="24"/>
                        </w:rPr>
                      </w:pPr>
                      <w:r>
                        <w:rPr>
                          <w:sz w:val="24"/>
                          <w:szCs w:val="24"/>
                        </w:rPr>
                        <w:t xml:space="preserve"> </w:t>
                      </w:r>
                      <w:r w:rsidR="007D15E3">
                        <w:rPr>
                          <w:sz w:val="24"/>
                          <w:szCs w:val="24"/>
                        </w:rPr>
                        <w:t xml:space="preserve">Lloyd Helm, Mickey Yeager, </w:t>
                      </w:r>
                      <w:r>
                        <w:rPr>
                          <w:sz w:val="24"/>
                          <w:szCs w:val="24"/>
                        </w:rPr>
                        <w:t xml:space="preserve">Delbert Dulley, Michelle Baker,  </w:t>
                      </w:r>
                      <w:r w:rsidR="003A229C">
                        <w:rPr>
                          <w:sz w:val="24"/>
                          <w:szCs w:val="24"/>
                        </w:rPr>
                        <w:t xml:space="preserve">Laura Joyce, </w:t>
                      </w:r>
                    </w:p>
                  </w:sdtContent>
                </w:sdt>
              </w:tc>
            </w:tr>
          </w:tbl>
          <w:p w:rsidR="00613CB3" w:rsidRDefault="00613CB3">
            <w:pPr>
              <w:spacing w:after="0"/>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Meeting participants"/>
      </w:tblPr>
      <w:tblGrid>
        <w:gridCol w:w="5405"/>
        <w:gridCol w:w="5395"/>
      </w:tblGrid>
      <w:tr w:rsidR="00AF058E" w:rsidRPr="00201062" w:rsidTr="005E74CB">
        <w:tc>
          <w:tcPr>
            <w:tcW w:w="5405" w:type="dxa"/>
            <w:tcBorders>
              <w:bottom w:val="single" w:sz="4" w:space="0" w:color="auto"/>
            </w:tcBorders>
          </w:tcPr>
          <w:p w:rsidR="00AF058E" w:rsidRPr="00201062" w:rsidRDefault="00AF058E" w:rsidP="00AF058E">
            <w:pPr>
              <w:pStyle w:val="Heading2"/>
              <w:outlineLvl w:val="1"/>
              <w:rPr>
                <w:sz w:val="24"/>
                <w:szCs w:val="24"/>
              </w:rPr>
            </w:pPr>
            <w:r w:rsidRPr="00201062">
              <w:rPr>
                <w:sz w:val="24"/>
                <w:szCs w:val="24"/>
              </w:rPr>
              <w:t>TOPIC</w:t>
            </w:r>
          </w:p>
        </w:tc>
        <w:tc>
          <w:tcPr>
            <w:tcW w:w="5395" w:type="dxa"/>
            <w:tcBorders>
              <w:bottom w:val="single" w:sz="4" w:space="0" w:color="auto"/>
            </w:tcBorders>
          </w:tcPr>
          <w:p w:rsidR="00AF058E" w:rsidRPr="00201062" w:rsidRDefault="00AF058E" w:rsidP="00AF058E">
            <w:pPr>
              <w:pStyle w:val="Heading2"/>
              <w:outlineLvl w:val="1"/>
              <w:rPr>
                <w:sz w:val="24"/>
                <w:szCs w:val="24"/>
              </w:rPr>
            </w:pPr>
            <w:r w:rsidRPr="00201062">
              <w:rPr>
                <w:sz w:val="24"/>
                <w:szCs w:val="24"/>
              </w:rPr>
              <w:t>PRESENTER</w:t>
            </w:r>
          </w:p>
        </w:tc>
      </w:tr>
      <w:tr w:rsidR="00201062" w:rsidRPr="00201062" w:rsidTr="005E74CB">
        <w:tc>
          <w:tcPr>
            <w:tcW w:w="5405" w:type="dxa"/>
            <w:tcBorders>
              <w:top w:val="single" w:sz="4" w:space="0" w:color="auto"/>
              <w:left w:val="single" w:sz="4" w:space="0" w:color="auto"/>
              <w:bottom w:val="single" w:sz="4" w:space="0" w:color="auto"/>
              <w:right w:val="single" w:sz="4" w:space="0" w:color="auto"/>
            </w:tcBorders>
          </w:tcPr>
          <w:p w:rsidR="00201062" w:rsidRPr="006219D1" w:rsidRDefault="007D15E3" w:rsidP="007D15E3">
            <w:pPr>
              <w:rPr>
                <w:color w:val="FF0000"/>
                <w:sz w:val="22"/>
                <w:szCs w:val="22"/>
              </w:rPr>
            </w:pPr>
            <w:r>
              <w:rPr>
                <w:sz w:val="22"/>
                <w:szCs w:val="22"/>
              </w:rPr>
              <w:t>Brian Puncocher, Introductions</w:t>
            </w:r>
          </w:p>
        </w:tc>
        <w:tc>
          <w:tcPr>
            <w:tcW w:w="5395" w:type="dxa"/>
            <w:tcBorders>
              <w:top w:val="single" w:sz="4" w:space="0" w:color="auto"/>
              <w:left w:val="single" w:sz="4" w:space="0" w:color="auto"/>
              <w:bottom w:val="single" w:sz="4" w:space="0" w:color="auto"/>
              <w:right w:val="single" w:sz="4" w:space="0" w:color="auto"/>
            </w:tcBorders>
          </w:tcPr>
          <w:p w:rsidR="003A229C" w:rsidRPr="006219D1" w:rsidRDefault="007D15E3" w:rsidP="0004024C">
            <w:pPr>
              <w:ind w:left="0"/>
              <w:rPr>
                <w:color w:val="FF0000"/>
                <w:sz w:val="22"/>
                <w:szCs w:val="22"/>
              </w:rPr>
            </w:pPr>
            <w:r>
              <w:rPr>
                <w:sz w:val="22"/>
                <w:szCs w:val="22"/>
              </w:rPr>
              <w:t>Bob Cochran</w:t>
            </w:r>
            <w:r w:rsidR="00FF35FF">
              <w:rPr>
                <w:sz w:val="22"/>
                <w:szCs w:val="22"/>
              </w:rPr>
              <w:t>:  The new Environmental Health and Safety Coor</w:t>
            </w:r>
            <w:r w:rsidR="0004024C">
              <w:rPr>
                <w:sz w:val="22"/>
                <w:szCs w:val="22"/>
              </w:rPr>
              <w:t>d</w:t>
            </w:r>
            <w:r w:rsidR="00FF35FF">
              <w:rPr>
                <w:sz w:val="22"/>
                <w:szCs w:val="22"/>
              </w:rPr>
              <w:t>in</w:t>
            </w:r>
            <w:r w:rsidR="0004024C">
              <w:rPr>
                <w:sz w:val="22"/>
                <w:szCs w:val="22"/>
              </w:rPr>
              <w:t>at</w:t>
            </w:r>
            <w:r w:rsidR="00FF35FF">
              <w:rPr>
                <w:sz w:val="22"/>
                <w:szCs w:val="22"/>
              </w:rPr>
              <w:t>or, Brian Puncocher, was introduced to the group.   In addition, Bruce Mulligan was introduced as a new CUDC member.</w:t>
            </w:r>
          </w:p>
        </w:tc>
      </w:tr>
      <w:tr w:rsidR="00F60014" w:rsidRPr="00201062" w:rsidTr="005E74CB">
        <w:tc>
          <w:tcPr>
            <w:tcW w:w="5405" w:type="dxa"/>
            <w:tcBorders>
              <w:top w:val="single" w:sz="4" w:space="0" w:color="auto"/>
              <w:left w:val="single" w:sz="4" w:space="0" w:color="auto"/>
              <w:bottom w:val="single" w:sz="4" w:space="0" w:color="auto"/>
              <w:right w:val="single" w:sz="4" w:space="0" w:color="auto"/>
            </w:tcBorders>
          </w:tcPr>
          <w:p w:rsidR="00F60014" w:rsidRPr="00142B8D" w:rsidRDefault="00BF0AE2" w:rsidP="007D26D5">
            <w:pPr>
              <w:rPr>
                <w:sz w:val="22"/>
                <w:szCs w:val="22"/>
              </w:rPr>
            </w:pPr>
            <w:r>
              <w:rPr>
                <w:sz w:val="22"/>
                <w:szCs w:val="22"/>
              </w:rPr>
              <w:t>Mural at Barlow 237</w:t>
            </w:r>
          </w:p>
        </w:tc>
        <w:tc>
          <w:tcPr>
            <w:tcW w:w="5395" w:type="dxa"/>
            <w:tcBorders>
              <w:top w:val="single" w:sz="4" w:space="0" w:color="auto"/>
              <w:left w:val="single" w:sz="4" w:space="0" w:color="auto"/>
              <w:bottom w:val="single" w:sz="4" w:space="0" w:color="auto"/>
              <w:right w:val="single" w:sz="4" w:space="0" w:color="auto"/>
            </w:tcBorders>
          </w:tcPr>
          <w:p w:rsidR="00F60014" w:rsidRPr="00142B8D" w:rsidRDefault="00FF35FF" w:rsidP="007D26D5">
            <w:pPr>
              <w:ind w:left="0"/>
              <w:rPr>
                <w:sz w:val="22"/>
                <w:szCs w:val="22"/>
              </w:rPr>
            </w:pPr>
            <w:r>
              <w:rPr>
                <w:sz w:val="22"/>
                <w:szCs w:val="22"/>
              </w:rPr>
              <w:t xml:space="preserve">Nora:  There was a minigrant </w:t>
            </w:r>
            <w:r w:rsidR="0004024C">
              <w:rPr>
                <w:sz w:val="22"/>
                <w:szCs w:val="22"/>
              </w:rPr>
              <w:t>submitted</w:t>
            </w:r>
            <w:r>
              <w:rPr>
                <w:sz w:val="22"/>
                <w:szCs w:val="22"/>
              </w:rPr>
              <w:t xml:space="preserve"> for the development of a mural outside B237.  This grant was not funded.  However, Nora is searching for additional funds.  It was requested that if funds are found, that a sketch be submitted for approval by </w:t>
            </w:r>
            <w:r w:rsidR="0004024C">
              <w:rPr>
                <w:sz w:val="22"/>
                <w:szCs w:val="22"/>
              </w:rPr>
              <w:t>cultural</w:t>
            </w:r>
            <w:r>
              <w:rPr>
                <w:sz w:val="22"/>
                <w:szCs w:val="22"/>
              </w:rPr>
              <w:t xml:space="preserve"> arts and the executive offices. </w:t>
            </w:r>
          </w:p>
        </w:tc>
      </w:tr>
      <w:tr w:rsidR="005E74CB" w:rsidRPr="00201062" w:rsidTr="005E74CB">
        <w:tc>
          <w:tcPr>
            <w:tcW w:w="5405" w:type="dxa"/>
            <w:tcBorders>
              <w:top w:val="single" w:sz="4" w:space="0" w:color="auto"/>
              <w:left w:val="single" w:sz="4" w:space="0" w:color="auto"/>
              <w:bottom w:val="single" w:sz="4" w:space="0" w:color="auto"/>
              <w:right w:val="single" w:sz="4" w:space="0" w:color="auto"/>
            </w:tcBorders>
          </w:tcPr>
          <w:p w:rsidR="005E74CB" w:rsidRPr="00142B8D" w:rsidRDefault="00CB2244" w:rsidP="00201062">
            <w:pPr>
              <w:rPr>
                <w:sz w:val="22"/>
                <w:szCs w:val="22"/>
              </w:rPr>
            </w:pPr>
            <w:r>
              <w:rPr>
                <w:sz w:val="22"/>
                <w:szCs w:val="22"/>
              </w:rPr>
              <w:t>Grounds Committee</w:t>
            </w:r>
          </w:p>
        </w:tc>
        <w:tc>
          <w:tcPr>
            <w:tcW w:w="5395" w:type="dxa"/>
            <w:tcBorders>
              <w:top w:val="single" w:sz="4" w:space="0" w:color="auto"/>
              <w:left w:val="single" w:sz="4" w:space="0" w:color="auto"/>
              <w:bottom w:val="single" w:sz="4" w:space="0" w:color="auto"/>
              <w:right w:val="single" w:sz="4" w:space="0" w:color="auto"/>
            </w:tcBorders>
          </w:tcPr>
          <w:p w:rsidR="005E74CB" w:rsidRPr="00142B8D" w:rsidRDefault="00FF35FF" w:rsidP="000C111C">
            <w:pPr>
              <w:ind w:left="0"/>
              <w:rPr>
                <w:sz w:val="22"/>
                <w:szCs w:val="22"/>
              </w:rPr>
            </w:pPr>
            <w:r>
              <w:rPr>
                <w:sz w:val="22"/>
                <w:szCs w:val="22"/>
              </w:rPr>
              <w:t>It was announced that April Chastin is the new chair for the grounds committee.</w:t>
            </w:r>
          </w:p>
        </w:tc>
      </w:tr>
      <w:tr w:rsidR="005E74CB" w:rsidRPr="00201062" w:rsidTr="005E74CB">
        <w:tc>
          <w:tcPr>
            <w:tcW w:w="5405" w:type="dxa"/>
            <w:tcBorders>
              <w:top w:val="single" w:sz="4" w:space="0" w:color="auto"/>
              <w:left w:val="single" w:sz="4" w:space="0" w:color="auto"/>
              <w:bottom w:val="single" w:sz="4" w:space="0" w:color="auto"/>
              <w:right w:val="single" w:sz="4" w:space="0" w:color="auto"/>
            </w:tcBorders>
          </w:tcPr>
          <w:p w:rsidR="005E74CB" w:rsidRPr="00142B8D" w:rsidRDefault="005821F8" w:rsidP="00D938A9">
            <w:pPr>
              <w:rPr>
                <w:sz w:val="22"/>
                <w:szCs w:val="22"/>
              </w:rPr>
            </w:pPr>
            <w:r>
              <w:rPr>
                <w:sz w:val="22"/>
                <w:szCs w:val="22"/>
              </w:rPr>
              <w:t xml:space="preserve">Cultural Arts Identification placards of art work </w:t>
            </w:r>
          </w:p>
        </w:tc>
        <w:tc>
          <w:tcPr>
            <w:tcW w:w="5395" w:type="dxa"/>
            <w:tcBorders>
              <w:top w:val="single" w:sz="4" w:space="0" w:color="auto"/>
              <w:left w:val="single" w:sz="4" w:space="0" w:color="auto"/>
              <w:bottom w:val="single" w:sz="4" w:space="0" w:color="auto"/>
              <w:right w:val="single" w:sz="4" w:space="0" w:color="auto"/>
            </w:tcBorders>
          </w:tcPr>
          <w:p w:rsidR="005E74CB" w:rsidRPr="00142B8D" w:rsidRDefault="00FF35FF" w:rsidP="00FF35FF">
            <w:pPr>
              <w:ind w:left="0"/>
              <w:rPr>
                <w:sz w:val="22"/>
                <w:szCs w:val="22"/>
              </w:rPr>
            </w:pPr>
            <w:r>
              <w:rPr>
                <w:sz w:val="22"/>
                <w:szCs w:val="22"/>
              </w:rPr>
              <w:t xml:space="preserve">Nora: The art committee was tasked with developing </w:t>
            </w:r>
            <w:r w:rsidR="0004024C">
              <w:rPr>
                <w:sz w:val="22"/>
                <w:szCs w:val="22"/>
              </w:rPr>
              <w:t>placard</w:t>
            </w:r>
            <w:r>
              <w:rPr>
                <w:sz w:val="22"/>
                <w:szCs w:val="22"/>
              </w:rPr>
              <w:t xml:space="preserve"> like </w:t>
            </w:r>
            <w:r w:rsidR="0004024C">
              <w:rPr>
                <w:sz w:val="22"/>
                <w:szCs w:val="22"/>
              </w:rPr>
              <w:t>identifications</w:t>
            </w:r>
            <w:r>
              <w:rPr>
                <w:sz w:val="22"/>
                <w:szCs w:val="22"/>
              </w:rPr>
              <w:t xml:space="preserve"> for the art placed throughout campus.  It was requested to run the concept by the </w:t>
            </w:r>
            <w:r w:rsidR="0004024C">
              <w:rPr>
                <w:sz w:val="22"/>
                <w:szCs w:val="22"/>
              </w:rPr>
              <w:t>Signage</w:t>
            </w:r>
            <w:r>
              <w:rPr>
                <w:sz w:val="22"/>
                <w:szCs w:val="22"/>
              </w:rPr>
              <w:t xml:space="preserve"> Committee. </w:t>
            </w:r>
          </w:p>
        </w:tc>
      </w:tr>
      <w:tr w:rsidR="005E74CB" w:rsidRPr="00201062" w:rsidTr="005E74CB">
        <w:tc>
          <w:tcPr>
            <w:tcW w:w="5405" w:type="dxa"/>
            <w:tcBorders>
              <w:top w:val="single" w:sz="4" w:space="0" w:color="auto"/>
              <w:left w:val="single" w:sz="4" w:space="0" w:color="auto"/>
              <w:bottom w:val="single" w:sz="4" w:space="0" w:color="auto"/>
              <w:right w:val="single" w:sz="4" w:space="0" w:color="auto"/>
            </w:tcBorders>
          </w:tcPr>
          <w:p w:rsidR="005E74CB" w:rsidRPr="00142B8D" w:rsidRDefault="005821F8" w:rsidP="005E74CB">
            <w:pPr>
              <w:rPr>
                <w:sz w:val="22"/>
                <w:szCs w:val="22"/>
              </w:rPr>
            </w:pPr>
            <w:r>
              <w:rPr>
                <w:sz w:val="22"/>
                <w:szCs w:val="22"/>
              </w:rPr>
              <w:t xml:space="preserve">New Picnic tables in Clemans </w:t>
            </w:r>
            <w:r w:rsidR="0004024C">
              <w:rPr>
                <w:sz w:val="22"/>
                <w:szCs w:val="22"/>
              </w:rPr>
              <w:t>Sculpture</w:t>
            </w:r>
            <w:r>
              <w:rPr>
                <w:sz w:val="22"/>
                <w:szCs w:val="22"/>
              </w:rPr>
              <w:t xml:space="preserve"> Garden</w:t>
            </w:r>
          </w:p>
        </w:tc>
        <w:tc>
          <w:tcPr>
            <w:tcW w:w="5395" w:type="dxa"/>
            <w:tcBorders>
              <w:top w:val="single" w:sz="4" w:space="0" w:color="auto"/>
              <w:left w:val="single" w:sz="4" w:space="0" w:color="auto"/>
              <w:bottom w:val="single" w:sz="4" w:space="0" w:color="auto"/>
              <w:right w:val="single" w:sz="4" w:space="0" w:color="auto"/>
            </w:tcBorders>
          </w:tcPr>
          <w:p w:rsidR="005E74CB" w:rsidRPr="00142B8D" w:rsidRDefault="005821F8" w:rsidP="00FF35FF">
            <w:pPr>
              <w:ind w:left="0"/>
              <w:rPr>
                <w:sz w:val="22"/>
                <w:szCs w:val="22"/>
              </w:rPr>
            </w:pPr>
            <w:r>
              <w:rPr>
                <w:sz w:val="22"/>
                <w:szCs w:val="22"/>
              </w:rPr>
              <w:t>Nora</w:t>
            </w:r>
            <w:r w:rsidR="00FF35FF">
              <w:rPr>
                <w:sz w:val="22"/>
                <w:szCs w:val="22"/>
              </w:rPr>
              <w:t xml:space="preserve">:  New </w:t>
            </w:r>
            <w:r w:rsidR="0004024C">
              <w:rPr>
                <w:sz w:val="22"/>
                <w:szCs w:val="22"/>
              </w:rPr>
              <w:t>picnic</w:t>
            </w:r>
            <w:r w:rsidR="00FF35FF">
              <w:rPr>
                <w:sz w:val="22"/>
                <w:szCs w:val="22"/>
              </w:rPr>
              <w:t xml:space="preserve"> tables have been donated for the Clemans </w:t>
            </w:r>
            <w:r w:rsidR="0004024C">
              <w:rPr>
                <w:sz w:val="22"/>
                <w:szCs w:val="22"/>
              </w:rPr>
              <w:t>Sculpture</w:t>
            </w:r>
            <w:r w:rsidR="00FF35FF">
              <w:rPr>
                <w:sz w:val="22"/>
                <w:szCs w:val="22"/>
              </w:rPr>
              <w:t xml:space="preserve"> garden.  They will be delivered this summer and will replace the existing. </w:t>
            </w:r>
          </w:p>
        </w:tc>
      </w:tr>
      <w:tr w:rsidR="005E74CB" w:rsidRPr="00201062" w:rsidTr="005E74CB">
        <w:tc>
          <w:tcPr>
            <w:tcW w:w="5405" w:type="dxa"/>
            <w:tcBorders>
              <w:top w:val="single" w:sz="4" w:space="0" w:color="auto"/>
              <w:left w:val="single" w:sz="4" w:space="0" w:color="auto"/>
              <w:bottom w:val="single" w:sz="4" w:space="0" w:color="auto"/>
              <w:right w:val="single" w:sz="4" w:space="0" w:color="auto"/>
            </w:tcBorders>
          </w:tcPr>
          <w:p w:rsidR="005821F8" w:rsidRPr="00142B8D" w:rsidRDefault="005821F8" w:rsidP="005821F8">
            <w:pPr>
              <w:rPr>
                <w:sz w:val="22"/>
                <w:szCs w:val="22"/>
              </w:rPr>
            </w:pPr>
            <w:r>
              <w:rPr>
                <w:sz w:val="22"/>
                <w:szCs w:val="22"/>
              </w:rPr>
              <w:t>Moving Painting from CC to Rook &amp; future art moves</w:t>
            </w:r>
          </w:p>
        </w:tc>
        <w:tc>
          <w:tcPr>
            <w:tcW w:w="5395" w:type="dxa"/>
            <w:tcBorders>
              <w:top w:val="single" w:sz="4" w:space="0" w:color="auto"/>
              <w:left w:val="single" w:sz="4" w:space="0" w:color="auto"/>
              <w:bottom w:val="single" w:sz="4" w:space="0" w:color="auto"/>
              <w:right w:val="single" w:sz="4" w:space="0" w:color="auto"/>
            </w:tcBorders>
          </w:tcPr>
          <w:p w:rsidR="005E74CB" w:rsidRPr="00142B8D" w:rsidRDefault="005821F8" w:rsidP="00FF35FF">
            <w:pPr>
              <w:ind w:left="0"/>
              <w:rPr>
                <w:sz w:val="22"/>
                <w:szCs w:val="22"/>
              </w:rPr>
            </w:pPr>
            <w:r>
              <w:rPr>
                <w:sz w:val="22"/>
                <w:szCs w:val="22"/>
              </w:rPr>
              <w:t>Nora</w:t>
            </w:r>
            <w:r w:rsidR="00FF35FF">
              <w:rPr>
                <w:sz w:val="22"/>
                <w:szCs w:val="22"/>
              </w:rPr>
              <w:t>:  Nora is working with Dave Anderson to move the Roger Rook portrait to the Roger Rook building to make way for Joanne Truesdell’s new portrait that will be placed in CC127.</w:t>
            </w:r>
          </w:p>
        </w:tc>
      </w:tr>
      <w:tr w:rsidR="005E74CB" w:rsidRPr="00201062" w:rsidTr="005E74CB">
        <w:tc>
          <w:tcPr>
            <w:tcW w:w="5405" w:type="dxa"/>
            <w:tcBorders>
              <w:top w:val="single" w:sz="4" w:space="0" w:color="auto"/>
              <w:left w:val="single" w:sz="4" w:space="0" w:color="auto"/>
              <w:bottom w:val="single" w:sz="4" w:space="0" w:color="auto"/>
              <w:right w:val="single" w:sz="4" w:space="0" w:color="auto"/>
            </w:tcBorders>
          </w:tcPr>
          <w:p w:rsidR="005E74CB" w:rsidRPr="00142B8D" w:rsidRDefault="00FA4BA6" w:rsidP="005E74CB">
            <w:pPr>
              <w:ind w:left="0"/>
              <w:rPr>
                <w:sz w:val="22"/>
                <w:szCs w:val="22"/>
              </w:rPr>
            </w:pPr>
            <w:r>
              <w:rPr>
                <w:sz w:val="22"/>
                <w:szCs w:val="22"/>
              </w:rPr>
              <w:t>A</w:t>
            </w:r>
            <w:r w:rsidRPr="00FA4BA6">
              <w:rPr>
                <w:sz w:val="22"/>
                <w:szCs w:val="22"/>
              </w:rPr>
              <w:t>dding an Art &amp; Acquisition subcommittee to CUDC</w:t>
            </w:r>
          </w:p>
        </w:tc>
        <w:tc>
          <w:tcPr>
            <w:tcW w:w="5395" w:type="dxa"/>
            <w:tcBorders>
              <w:top w:val="single" w:sz="4" w:space="0" w:color="auto"/>
              <w:left w:val="single" w:sz="4" w:space="0" w:color="auto"/>
              <w:bottom w:val="single" w:sz="4" w:space="0" w:color="auto"/>
              <w:right w:val="single" w:sz="4" w:space="0" w:color="auto"/>
            </w:tcBorders>
          </w:tcPr>
          <w:p w:rsidR="00F17971" w:rsidRDefault="00FF35FF" w:rsidP="00F17971">
            <w:pPr>
              <w:rPr>
                <w:color w:val="1F497D"/>
                <w:sz w:val="22"/>
                <w:szCs w:val="22"/>
              </w:rPr>
            </w:pPr>
            <w:r>
              <w:rPr>
                <w:sz w:val="22"/>
                <w:szCs w:val="22"/>
              </w:rPr>
              <w:t xml:space="preserve">Nora:  </w:t>
            </w:r>
            <w:r w:rsidR="00F17971">
              <w:t xml:space="preserve">A proposal has been put forth that Culture Arts be divided into two new sub committees, Cultural Arts and Art &amp; Acquisitions.  If this change happens, it was requested that Art &amp; Acquisitions become a subcommittee of CUDC.  </w:t>
            </w:r>
          </w:p>
          <w:p w:rsidR="005E74CB" w:rsidRPr="00142B8D" w:rsidRDefault="005E74CB" w:rsidP="0004024C">
            <w:pPr>
              <w:ind w:left="0"/>
              <w:rPr>
                <w:sz w:val="22"/>
                <w:szCs w:val="22"/>
              </w:rPr>
            </w:pPr>
            <w:bookmarkStart w:id="0" w:name="_GoBack"/>
            <w:bookmarkEnd w:id="0"/>
          </w:p>
        </w:tc>
      </w:tr>
      <w:tr w:rsidR="005E74CB" w:rsidRPr="00201062" w:rsidTr="005E74CB">
        <w:tc>
          <w:tcPr>
            <w:tcW w:w="5405" w:type="dxa"/>
            <w:tcBorders>
              <w:top w:val="single" w:sz="4" w:space="0" w:color="auto"/>
              <w:left w:val="single" w:sz="4" w:space="0" w:color="auto"/>
              <w:bottom w:val="single" w:sz="4" w:space="0" w:color="auto"/>
              <w:right w:val="single" w:sz="4" w:space="0" w:color="auto"/>
            </w:tcBorders>
          </w:tcPr>
          <w:p w:rsidR="005E74CB" w:rsidRPr="00142B8D" w:rsidRDefault="0004024C" w:rsidP="00FF35FF">
            <w:pPr>
              <w:ind w:left="0"/>
              <w:rPr>
                <w:sz w:val="22"/>
                <w:szCs w:val="22"/>
              </w:rPr>
            </w:pPr>
            <w:r>
              <w:rPr>
                <w:sz w:val="22"/>
                <w:szCs w:val="22"/>
              </w:rPr>
              <w:lastRenderedPageBreak/>
              <w:t xml:space="preserve">Around the Table </w:t>
            </w:r>
          </w:p>
        </w:tc>
        <w:tc>
          <w:tcPr>
            <w:tcW w:w="5395" w:type="dxa"/>
            <w:tcBorders>
              <w:top w:val="single" w:sz="4" w:space="0" w:color="auto"/>
              <w:left w:val="single" w:sz="4" w:space="0" w:color="auto"/>
              <w:bottom w:val="single" w:sz="4" w:space="0" w:color="auto"/>
              <w:right w:val="single" w:sz="4" w:space="0" w:color="auto"/>
            </w:tcBorders>
          </w:tcPr>
          <w:p w:rsidR="005E74CB" w:rsidRDefault="0004024C" w:rsidP="00142B8D">
            <w:pPr>
              <w:ind w:left="0"/>
              <w:rPr>
                <w:sz w:val="22"/>
                <w:szCs w:val="22"/>
              </w:rPr>
            </w:pPr>
            <w:r>
              <w:rPr>
                <w:sz w:val="22"/>
                <w:szCs w:val="22"/>
              </w:rPr>
              <w:t xml:space="preserve">Bob:   Mentioned that Marching Women will be moved to Harmony West this summer as a test to see if the art “works” in this space.  </w:t>
            </w:r>
          </w:p>
          <w:p w:rsidR="0004024C" w:rsidRPr="00142B8D" w:rsidRDefault="0004024C" w:rsidP="00142B8D">
            <w:pPr>
              <w:ind w:left="0"/>
              <w:rPr>
                <w:sz w:val="22"/>
                <w:szCs w:val="22"/>
              </w:rPr>
            </w:pPr>
            <w:r>
              <w:rPr>
                <w:sz w:val="22"/>
                <w:szCs w:val="22"/>
              </w:rPr>
              <w:t xml:space="preserve">Bob:  Asked if the Heart Sculpture currently in the Pauling Woods in the final location.  This reminded Nora to check with the artist to remove the spikes at the base.  </w:t>
            </w:r>
          </w:p>
        </w:tc>
      </w:tr>
    </w:tbl>
    <w:p w:rsidR="00613CB3" w:rsidRDefault="00613CB3" w:rsidP="00C61814">
      <w:pPr>
        <w:ind w:left="0"/>
      </w:pPr>
    </w:p>
    <w:sectPr w:rsidR="00613CB3" w:rsidSect="00C61814">
      <w:footerReference w:type="default" r:id="rId8"/>
      <w:pgSz w:w="12240" w:h="15840"/>
      <w:pgMar w:top="720" w:right="720" w:bottom="36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334" w:rsidRDefault="00FF5334">
      <w:r>
        <w:separator/>
      </w:r>
    </w:p>
    <w:p w:rsidR="00FF5334" w:rsidRDefault="00FF5334"/>
    <w:p w:rsidR="00FF5334" w:rsidRDefault="00FF5334"/>
  </w:endnote>
  <w:endnote w:type="continuationSeparator" w:id="0">
    <w:p w:rsidR="00FF5334" w:rsidRDefault="00FF5334">
      <w:r>
        <w:continuationSeparator/>
      </w:r>
    </w:p>
    <w:p w:rsidR="00FF5334" w:rsidRDefault="00FF5334"/>
    <w:p w:rsidR="00FF5334" w:rsidRDefault="00FF53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4AE" w:rsidRDefault="006874AE">
    <w:pPr>
      <w:pStyle w:val="Footer"/>
    </w:pPr>
    <w:r>
      <w:t xml:space="preserve">Page </w:t>
    </w:r>
    <w:r>
      <w:fldChar w:fldCharType="begin"/>
    </w:r>
    <w:r>
      <w:instrText xml:space="preserve"> PAGE   \* MERGEFORMAT </w:instrText>
    </w:r>
    <w:r>
      <w:fldChar w:fldCharType="separate"/>
    </w:r>
    <w:r w:rsidR="00F17971">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334" w:rsidRDefault="00FF5334">
      <w:r>
        <w:separator/>
      </w:r>
    </w:p>
    <w:p w:rsidR="00FF5334" w:rsidRDefault="00FF5334"/>
    <w:p w:rsidR="00FF5334" w:rsidRDefault="00FF5334"/>
  </w:footnote>
  <w:footnote w:type="continuationSeparator" w:id="0">
    <w:p w:rsidR="00FF5334" w:rsidRDefault="00FF5334">
      <w:r>
        <w:continuationSeparator/>
      </w:r>
    </w:p>
    <w:p w:rsidR="00FF5334" w:rsidRDefault="00FF5334"/>
    <w:p w:rsidR="00FF5334" w:rsidRDefault="00FF533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625F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E8CC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E2A03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A32885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65A0C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34C0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9E59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C92183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6CC3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08E3D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1B85280"/>
    <w:multiLevelType w:val="hybridMultilevel"/>
    <w:tmpl w:val="27A4109E"/>
    <w:lvl w:ilvl="0" w:tplc="E4DEBF5E">
      <w:start w:val="1"/>
      <w:numFmt w:val="bullet"/>
      <w:lvlText w:val=""/>
      <w:lvlJc w:val="left"/>
      <w:pPr>
        <w:ind w:left="720" w:hanging="360"/>
      </w:pPr>
      <w:rPr>
        <w:rFonts w:ascii="Wingdings" w:hAnsi="Wingding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449"/>
    <w:rsid w:val="0004024C"/>
    <w:rsid w:val="00052AEB"/>
    <w:rsid w:val="00067939"/>
    <w:rsid w:val="000C111C"/>
    <w:rsid w:val="00100B56"/>
    <w:rsid w:val="00133F4B"/>
    <w:rsid w:val="00142B8D"/>
    <w:rsid w:val="00153449"/>
    <w:rsid w:val="00190117"/>
    <w:rsid w:val="001E7058"/>
    <w:rsid w:val="00201062"/>
    <w:rsid w:val="00271A1D"/>
    <w:rsid w:val="00326981"/>
    <w:rsid w:val="00333741"/>
    <w:rsid w:val="003369E3"/>
    <w:rsid w:val="00351856"/>
    <w:rsid w:val="00383D31"/>
    <w:rsid w:val="003A229C"/>
    <w:rsid w:val="003E08C3"/>
    <w:rsid w:val="00423EA0"/>
    <w:rsid w:val="004542B3"/>
    <w:rsid w:val="004F5F5F"/>
    <w:rsid w:val="00520BF1"/>
    <w:rsid w:val="005821F8"/>
    <w:rsid w:val="005A5548"/>
    <w:rsid w:val="005C1678"/>
    <w:rsid w:val="005C3A5D"/>
    <w:rsid w:val="005E74CB"/>
    <w:rsid w:val="00610A5B"/>
    <w:rsid w:val="00613CB3"/>
    <w:rsid w:val="00615480"/>
    <w:rsid w:val="006219D1"/>
    <w:rsid w:val="006270D1"/>
    <w:rsid w:val="006874AE"/>
    <w:rsid w:val="006B79C1"/>
    <w:rsid w:val="00780963"/>
    <w:rsid w:val="00790BFC"/>
    <w:rsid w:val="007D15E3"/>
    <w:rsid w:val="007D26D5"/>
    <w:rsid w:val="007E6E38"/>
    <w:rsid w:val="00830526"/>
    <w:rsid w:val="008353B6"/>
    <w:rsid w:val="009927F2"/>
    <w:rsid w:val="009F4294"/>
    <w:rsid w:val="009F5B53"/>
    <w:rsid w:val="00A73059"/>
    <w:rsid w:val="00AF058E"/>
    <w:rsid w:val="00BF0AE2"/>
    <w:rsid w:val="00C61814"/>
    <w:rsid w:val="00CB2244"/>
    <w:rsid w:val="00CB5F14"/>
    <w:rsid w:val="00D42836"/>
    <w:rsid w:val="00D938A9"/>
    <w:rsid w:val="00DA0447"/>
    <w:rsid w:val="00EC53DF"/>
    <w:rsid w:val="00F067E9"/>
    <w:rsid w:val="00F17971"/>
    <w:rsid w:val="00F60014"/>
    <w:rsid w:val="00F72185"/>
    <w:rsid w:val="00FA4BA6"/>
    <w:rsid w:val="00FF24E0"/>
    <w:rsid w:val="00FF35FF"/>
    <w:rsid w:val="00FF5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BDC0DE74-2891-4FD6-8594-9807B6C05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40" w:line="240" w:lineRule="auto"/>
      <w:ind w:left="72"/>
    </w:pPr>
    <w:rPr>
      <w:sz w:val="21"/>
      <w:szCs w:val="21"/>
    </w:rPr>
  </w:style>
  <w:style w:type="paragraph" w:styleId="Heading1">
    <w:name w:val="heading 1"/>
    <w:basedOn w:val="Normal"/>
    <w:next w:val="Normal"/>
    <w:unhideWhenUsed/>
    <w:qFormat/>
    <w:pPr>
      <w:spacing w:before="240" w:after="0"/>
      <w:ind w:left="0"/>
      <w:outlineLvl w:val="0"/>
    </w:pPr>
    <w:rPr>
      <w:rFonts w:asciiTheme="majorHAnsi" w:eastAsiaTheme="majorEastAsia" w:hAnsiTheme="majorHAnsi" w:cstheme="majorBidi"/>
      <w:b/>
      <w:bCs/>
      <w:caps/>
      <w:color w:val="1B587C" w:themeColor="accent3"/>
      <w:sz w:val="26"/>
      <w:szCs w:val="26"/>
    </w:rPr>
  </w:style>
  <w:style w:type="paragraph" w:styleId="Heading2">
    <w:name w:val="heading 2"/>
    <w:basedOn w:val="Normal"/>
    <w:next w:val="Normal"/>
    <w:unhideWhenUsed/>
    <w:qFormat/>
    <w:pPr>
      <w:pBdr>
        <w:bottom w:val="single" w:sz="12" w:space="1" w:color="1B587C" w:themeColor="accent3"/>
      </w:pBdr>
      <w:spacing w:before="240"/>
      <w:ind w:left="0"/>
      <w:outlineLvl w:val="1"/>
    </w:pPr>
    <w:rPr>
      <w:rFonts w:asciiTheme="majorHAnsi" w:eastAsiaTheme="majorEastAsia" w:hAnsiTheme="majorHAnsi" w:cstheme="majorBidi"/>
      <w:b/>
      <w:bCs/>
      <w:color w:val="F07F09" w:themeColor="accent1"/>
    </w:rPr>
  </w:style>
  <w:style w:type="paragraph" w:styleId="Heading3">
    <w:name w:val="heading 3"/>
    <w:basedOn w:val="Normal"/>
    <w:next w:val="Normal"/>
    <w:unhideWhenUsed/>
    <w:qFormat/>
    <w:pPr>
      <w:outlineLvl w:val="2"/>
    </w:pPr>
    <w:rPr>
      <w:rFonts w:asciiTheme="majorHAnsi" w:eastAsiaTheme="majorEastAsia" w:hAnsiTheme="majorHAnsi" w:cstheme="majorBidi"/>
      <w:color w:val="F07F09" w:themeColor="accent1"/>
    </w:rPr>
  </w:style>
  <w:style w:type="paragraph" w:styleId="Heading4">
    <w:name w:val="heading 4"/>
    <w:basedOn w:val="Normal"/>
    <w:next w:val="Normal"/>
    <w:link w:val="Heading4Char"/>
    <w:uiPriority w:val="9"/>
    <w:unhideWhenUsed/>
    <w:pPr>
      <w:keepNext/>
      <w:keepLines/>
      <w:spacing w:before="160" w:after="0"/>
      <w:outlineLvl w:val="3"/>
    </w:pPr>
    <w:rPr>
      <w:rFonts w:asciiTheme="majorHAnsi" w:eastAsiaTheme="majorEastAsia" w:hAnsiTheme="majorHAnsi" w:cstheme="majorBidi"/>
      <w:color w:val="B35E0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unhideWhenUsed/>
    <w:qFormat/>
    <w:pPr>
      <w:spacing w:after="0" w:line="240" w:lineRule="auto"/>
    </w:p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ind w:left="0"/>
    </w:pPr>
    <w:rPr>
      <w:rFonts w:asciiTheme="majorHAnsi" w:eastAsiaTheme="majorEastAsia" w:hAnsiTheme="majorHAnsi" w:cstheme="majorBidi"/>
      <w:color w:val="9F2936" w:themeColor="accent2"/>
      <w:sz w:val="50"/>
      <w:szCs w:val="50"/>
    </w:rPr>
  </w:style>
  <w:style w:type="paragraph" w:styleId="Subtitle">
    <w:name w:val="Subtitle"/>
    <w:basedOn w:val="Normal"/>
    <w:next w:val="Normal"/>
    <w:unhideWhenUsed/>
    <w:qFormat/>
    <w:pPr>
      <w:keepNext/>
      <w:keepLines/>
      <w:numPr>
        <w:ilvl w:val="1"/>
      </w:numPr>
      <w:pBdr>
        <w:top w:val="single" w:sz="4" w:space="1" w:color="1B587C" w:themeColor="accent3"/>
      </w:pBdr>
      <w:spacing w:before="360" w:after="160"/>
      <w:ind w:left="72"/>
    </w:pPr>
    <w:rPr>
      <w:rFonts w:asciiTheme="majorHAnsi" w:eastAsiaTheme="majorEastAsia" w:hAnsiTheme="majorHAnsi" w:cstheme="majorBidi"/>
      <w:color w:val="9F2936" w:themeColor="accent2"/>
      <w:spacing w:val="15"/>
    </w:rPr>
  </w:style>
  <w:style w:type="character" w:customStyle="1" w:styleId="Heading4Char">
    <w:name w:val="Heading 4 Char"/>
    <w:basedOn w:val="DefaultParagraphFont"/>
    <w:link w:val="Heading4"/>
    <w:uiPriority w:val="9"/>
    <w:rPr>
      <w:rFonts w:asciiTheme="majorHAnsi" w:eastAsiaTheme="majorEastAsia" w:hAnsiTheme="majorHAnsi" w:cstheme="majorBidi"/>
      <w:color w:val="B35E06" w:themeColor="accent1" w:themeShade="BF"/>
      <w:sz w:val="21"/>
      <w:szCs w:val="21"/>
    </w:rPr>
  </w:style>
  <w:style w:type="character" w:styleId="SubtleEmphasis">
    <w:name w:val="Subtle Emphasis"/>
    <w:basedOn w:val="DefaultParagraphFont"/>
    <w:unhideWhenUsed/>
    <w:qFormat/>
    <w:rPr>
      <w:i/>
      <w:iCs/>
      <w:color w:val="auto"/>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rPr>
      <w:sz w:val="21"/>
      <w:szCs w:val="21"/>
    </w:rPr>
  </w:style>
  <w:style w:type="paragraph" w:styleId="BalloonText">
    <w:name w:val="Balloon Text"/>
    <w:basedOn w:val="Normal"/>
    <w:link w:val="BalloonTextChar"/>
    <w:uiPriority w:val="99"/>
    <w:semiHidden/>
    <w:unhideWhenUsed/>
    <w:rsid w:val="00100B5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B56"/>
    <w:rPr>
      <w:rFonts w:ascii="Tahoma" w:hAnsi="Tahoma" w:cs="Tahoma"/>
      <w:sz w:val="16"/>
      <w:szCs w:val="16"/>
    </w:rPr>
  </w:style>
  <w:style w:type="paragraph" w:styleId="ListParagraph">
    <w:name w:val="List Paragraph"/>
    <w:basedOn w:val="Normal"/>
    <w:uiPriority w:val="34"/>
    <w:unhideWhenUsed/>
    <w:qFormat/>
    <w:rsid w:val="001E70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41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DA7F8968E8E45DA9C09E716413F5E44"/>
        <w:category>
          <w:name w:val="General"/>
          <w:gallery w:val="placeholder"/>
        </w:category>
        <w:types>
          <w:type w:val="bbPlcHdr"/>
        </w:types>
        <w:behaviors>
          <w:behavior w:val="content"/>
        </w:behaviors>
        <w:guid w:val="{00453718-9F77-4C9E-8901-7E9470145CD1}"/>
      </w:docPartPr>
      <w:docPartBody>
        <w:p w:rsidR="001859E7" w:rsidRDefault="00401277">
          <w:pPr>
            <w:pStyle w:val="EDA7F8968E8E45DA9C09E716413F5E44"/>
          </w:pPr>
          <w:r>
            <w:t>[Meeting Title]</w:t>
          </w:r>
        </w:p>
      </w:docPartBody>
    </w:docPart>
    <w:docPart>
      <w:docPartPr>
        <w:name w:val="20FDA02DA9C74B3BA4F61F1B4375FDD7"/>
        <w:category>
          <w:name w:val="General"/>
          <w:gallery w:val="placeholder"/>
        </w:category>
        <w:types>
          <w:type w:val="bbPlcHdr"/>
        </w:types>
        <w:behaviors>
          <w:behavior w:val="content"/>
        </w:behaviors>
        <w:guid w:val="{DD52CBF3-1743-4129-B2D6-D583DEB5F403}"/>
      </w:docPartPr>
      <w:docPartBody>
        <w:p w:rsidR="001859E7" w:rsidRDefault="00401277">
          <w:pPr>
            <w:pStyle w:val="20FDA02DA9C74B3BA4F61F1B4375FDD7"/>
          </w:pPr>
          <w:r>
            <w:rPr>
              <w:rStyle w:val="SubtleEmphasis"/>
            </w:rPr>
            <w:t>[Date | time]</w:t>
          </w:r>
        </w:p>
      </w:docPartBody>
    </w:docPart>
    <w:docPart>
      <w:docPartPr>
        <w:name w:val="B47EA352178042559B3B0E8041F0BD50"/>
        <w:category>
          <w:name w:val="General"/>
          <w:gallery w:val="placeholder"/>
        </w:category>
        <w:types>
          <w:type w:val="bbPlcHdr"/>
        </w:types>
        <w:behaviors>
          <w:behavior w:val="content"/>
        </w:behaviors>
        <w:guid w:val="{11165552-F39F-4BD8-86BB-09931FCDE823}"/>
      </w:docPartPr>
      <w:docPartBody>
        <w:p w:rsidR="001859E7" w:rsidRDefault="00401277">
          <w:pPr>
            <w:pStyle w:val="B47EA352178042559B3B0E8041F0BD50"/>
          </w:pPr>
          <w:r>
            <w:t>[Attendees]</w:t>
          </w:r>
        </w:p>
      </w:docPartBody>
    </w:docPart>
    <w:docPart>
      <w:docPartPr>
        <w:name w:val="2A6C00805FD542C9838082FF83BF647C"/>
        <w:category>
          <w:name w:val="General"/>
          <w:gallery w:val="placeholder"/>
        </w:category>
        <w:types>
          <w:type w:val="bbPlcHdr"/>
        </w:types>
        <w:behaviors>
          <w:behavior w:val="content"/>
        </w:behaviors>
        <w:guid w:val="{B27ACA06-324C-4826-A93A-DE23DE3DAE23}"/>
      </w:docPartPr>
      <w:docPartBody>
        <w:p w:rsidR="001859E7" w:rsidRDefault="00401277" w:rsidP="00401277">
          <w:pPr>
            <w:pStyle w:val="2A6C00805FD542C9838082FF83BF647C"/>
          </w:pPr>
          <w:r>
            <w:t>[Purpose]</w:t>
          </w:r>
        </w:p>
      </w:docPartBody>
    </w:docPart>
    <w:docPart>
      <w:docPartPr>
        <w:name w:val="1D0487AEA4524DA8B045B69925D0D895"/>
        <w:category>
          <w:name w:val="General"/>
          <w:gallery w:val="placeholder"/>
        </w:category>
        <w:types>
          <w:type w:val="bbPlcHdr"/>
        </w:types>
        <w:behaviors>
          <w:behavior w:val="content"/>
        </w:behaviors>
        <w:guid w:val="{F7573B3C-8084-4B39-A56B-4E9BD6C71652}"/>
      </w:docPartPr>
      <w:docPartBody>
        <w:p w:rsidR="001859E7" w:rsidRDefault="00401277" w:rsidP="00401277">
          <w:pPr>
            <w:pStyle w:val="1D0487AEA4524DA8B045B69925D0D895"/>
          </w:pPr>
          <w:r>
            <w:t>[Name]</w:t>
          </w:r>
        </w:p>
      </w:docPartBody>
    </w:docPart>
    <w:docPart>
      <w:docPartPr>
        <w:name w:val="D134D4397800480BA9AFC265F645DC48"/>
        <w:category>
          <w:name w:val="General"/>
          <w:gallery w:val="placeholder"/>
        </w:category>
        <w:types>
          <w:type w:val="bbPlcHdr"/>
        </w:types>
        <w:behaviors>
          <w:behavior w:val="content"/>
        </w:behaviors>
        <w:guid w:val="{4A1BDF54-77E8-4E9C-924F-5D58F6DBCDDA}"/>
      </w:docPartPr>
      <w:docPartBody>
        <w:p w:rsidR="001859E7" w:rsidRDefault="00401277" w:rsidP="00401277">
          <w:pPr>
            <w:pStyle w:val="D134D4397800480BA9AFC265F645DC48"/>
          </w:pPr>
          <w: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277"/>
    <w:rsid w:val="001859E7"/>
    <w:rsid w:val="00401277"/>
    <w:rsid w:val="00522801"/>
    <w:rsid w:val="006D01B0"/>
    <w:rsid w:val="00A27457"/>
    <w:rsid w:val="00FE2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A7F8968E8E45DA9C09E716413F5E44">
    <w:name w:val="EDA7F8968E8E45DA9C09E716413F5E44"/>
  </w:style>
  <w:style w:type="character" w:styleId="SubtleEmphasis">
    <w:name w:val="Subtle Emphasis"/>
    <w:basedOn w:val="DefaultParagraphFont"/>
    <w:unhideWhenUsed/>
    <w:qFormat/>
    <w:rPr>
      <w:i/>
      <w:iCs/>
      <w:color w:val="auto"/>
    </w:rPr>
  </w:style>
  <w:style w:type="paragraph" w:customStyle="1" w:styleId="20FDA02DA9C74B3BA4F61F1B4375FDD7">
    <w:name w:val="20FDA02DA9C74B3BA4F61F1B4375FDD7"/>
  </w:style>
  <w:style w:type="paragraph" w:customStyle="1" w:styleId="2A89641861144FBC832699F64FB6B42B">
    <w:name w:val="2A89641861144FBC832699F64FB6B42B"/>
  </w:style>
  <w:style w:type="paragraph" w:customStyle="1" w:styleId="4FD3E72CDB6F4E4FB207B0F1FFAB20A7">
    <w:name w:val="4FD3E72CDB6F4E4FB207B0F1FFAB20A7"/>
  </w:style>
  <w:style w:type="paragraph" w:customStyle="1" w:styleId="B47EA352178042559B3B0E8041F0BD50">
    <w:name w:val="B47EA352178042559B3B0E8041F0BD50"/>
  </w:style>
  <w:style w:type="paragraph" w:customStyle="1" w:styleId="558B06B0A6B74EFBA26DB226F376CEC0">
    <w:name w:val="558B06B0A6B74EFBA26DB226F376CEC0"/>
  </w:style>
  <w:style w:type="paragraph" w:customStyle="1" w:styleId="8BC00474C34E4840A9CD461BA0AD06D0">
    <w:name w:val="8BC00474C34E4840A9CD461BA0AD06D0"/>
  </w:style>
  <w:style w:type="paragraph" w:customStyle="1" w:styleId="46127F2176774D65AE68A808AC346EC8">
    <w:name w:val="46127F2176774D65AE68A808AC346EC8"/>
  </w:style>
  <w:style w:type="paragraph" w:customStyle="1" w:styleId="2A6C00805FD542C9838082FF83BF647C">
    <w:name w:val="2A6C00805FD542C9838082FF83BF647C"/>
    <w:rsid w:val="00401277"/>
  </w:style>
  <w:style w:type="paragraph" w:customStyle="1" w:styleId="1D0487AEA4524DA8B045B69925D0D895">
    <w:name w:val="1D0487AEA4524DA8B045B69925D0D895"/>
    <w:rsid w:val="00401277"/>
  </w:style>
  <w:style w:type="paragraph" w:customStyle="1" w:styleId="D134D4397800480BA9AFC265F645DC48">
    <w:name w:val="D134D4397800480BA9AFC265F645DC48"/>
    <w:rsid w:val="004012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8D487A86-92B5-4F24-9108-BC1A1998D6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Bob Cochran</cp:lastModifiedBy>
  <cp:revision>3</cp:revision>
  <cp:lastPrinted>2017-12-14T22:13:00Z</cp:lastPrinted>
  <dcterms:created xsi:type="dcterms:W3CDTF">2018-05-29T16:47:00Z</dcterms:created>
  <dcterms:modified xsi:type="dcterms:W3CDTF">2018-05-29T21:12:00Z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TC034630809991</vt:lpwstr>
  </property>
</Properties>
</file>